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8D" w:rsidRPr="005872E1" w:rsidRDefault="00B2718D" w:rsidP="00E62B63">
      <w:pPr>
        <w:pStyle w:val="a3"/>
        <w:ind w:firstLine="851"/>
        <w:jc w:val="center"/>
        <w:rPr>
          <w:b/>
          <w:sz w:val="28"/>
          <w:szCs w:val="28"/>
          <w:lang w:val="uk-UA"/>
        </w:rPr>
      </w:pPr>
      <w:proofErr w:type="spellStart"/>
      <w:r w:rsidRPr="005872E1">
        <w:rPr>
          <w:b/>
          <w:sz w:val="28"/>
          <w:szCs w:val="28"/>
          <w:lang w:val="uk-UA"/>
        </w:rPr>
        <w:t>Золотоніщина</w:t>
      </w:r>
      <w:proofErr w:type="spellEnd"/>
      <w:r w:rsidRPr="005872E1">
        <w:rPr>
          <w:b/>
          <w:sz w:val="28"/>
          <w:szCs w:val="28"/>
          <w:lang w:val="uk-UA"/>
        </w:rPr>
        <w:t xml:space="preserve"> </w:t>
      </w:r>
      <w:r w:rsidR="005872E1">
        <w:rPr>
          <w:b/>
          <w:sz w:val="28"/>
          <w:szCs w:val="28"/>
          <w:lang w:val="uk-UA"/>
        </w:rPr>
        <w:t xml:space="preserve">у </w:t>
      </w:r>
      <w:r w:rsidRPr="005872E1">
        <w:rPr>
          <w:b/>
          <w:sz w:val="28"/>
          <w:szCs w:val="28"/>
          <w:lang w:val="uk-UA"/>
        </w:rPr>
        <w:t>1917-1921 рок</w:t>
      </w:r>
      <w:r w:rsidR="005872E1">
        <w:rPr>
          <w:b/>
          <w:sz w:val="28"/>
          <w:szCs w:val="28"/>
          <w:lang w:val="uk-UA"/>
        </w:rPr>
        <w:t>ах</w:t>
      </w:r>
    </w:p>
    <w:p w:rsidR="005872E1" w:rsidRPr="005872E1" w:rsidRDefault="005872E1" w:rsidP="00E62B63">
      <w:pPr>
        <w:pStyle w:val="a3"/>
        <w:ind w:firstLine="851"/>
        <w:jc w:val="center"/>
        <w:rPr>
          <w:b/>
          <w:sz w:val="28"/>
          <w:szCs w:val="28"/>
          <w:lang w:val="uk-UA"/>
        </w:rPr>
      </w:pPr>
    </w:p>
    <w:p w:rsidR="005872E1" w:rsidRPr="005872E1" w:rsidRDefault="00A91E65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 xml:space="preserve">Початок 1917 року став переломним в історії краю. </w:t>
      </w:r>
    </w:p>
    <w:p w:rsidR="000C56AD" w:rsidRPr="005872E1" w:rsidRDefault="000C56AD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 xml:space="preserve">5 (18) березня 1917 року в Золотоноші виникає міський громадський комітет, як орган Тимчасового уряду. До складу комітету входили міські чиновники, низький авторитет яких викликав незадоволення у містян, разом з тим рішення, що приймалися комітетом не виконувалися. На противагу існуючому комітету в Золотоноші створюється </w:t>
      </w:r>
      <w:r w:rsidR="00037C5C" w:rsidRPr="005872E1">
        <w:rPr>
          <w:sz w:val="28"/>
          <w:szCs w:val="28"/>
          <w:lang w:val="uk-UA"/>
        </w:rPr>
        <w:t xml:space="preserve">рада робітничих і селянських депутатів, більшість в якій мали есери та меншовики. Лише в травні 1917 року  було створено </w:t>
      </w:r>
      <w:proofErr w:type="spellStart"/>
      <w:r w:rsidR="00037C5C" w:rsidRPr="005872E1">
        <w:rPr>
          <w:sz w:val="28"/>
          <w:szCs w:val="28"/>
          <w:lang w:val="uk-UA"/>
        </w:rPr>
        <w:t>Золотоніську</w:t>
      </w:r>
      <w:proofErr w:type="spellEnd"/>
      <w:r w:rsidR="00037C5C" w:rsidRPr="005872E1">
        <w:rPr>
          <w:sz w:val="28"/>
          <w:szCs w:val="28"/>
          <w:lang w:val="uk-UA"/>
        </w:rPr>
        <w:t xml:space="preserve"> повітову раду, як крайовий орган Української Центральної Ради.</w:t>
      </w:r>
      <w:r w:rsidR="00E91888" w:rsidRPr="005872E1">
        <w:rPr>
          <w:sz w:val="28"/>
          <w:szCs w:val="28"/>
          <w:lang w:val="uk-UA"/>
        </w:rPr>
        <w:t xml:space="preserve"> </w:t>
      </w:r>
      <w:proofErr w:type="spellStart"/>
      <w:r w:rsidR="00037C5C" w:rsidRPr="005872E1">
        <w:rPr>
          <w:sz w:val="28"/>
          <w:szCs w:val="28"/>
          <w:lang w:val="uk-UA"/>
        </w:rPr>
        <w:t>Золотоніщина</w:t>
      </w:r>
      <w:proofErr w:type="spellEnd"/>
      <w:r w:rsidR="00037C5C" w:rsidRPr="005872E1">
        <w:rPr>
          <w:sz w:val="28"/>
          <w:szCs w:val="28"/>
          <w:lang w:val="uk-UA"/>
        </w:rPr>
        <w:t xml:space="preserve"> стала ареною протистояння трьох світоглядних вимірів – державницько-національного, імперського та проросійсько-інтернаціонального.</w:t>
      </w:r>
    </w:p>
    <w:p w:rsidR="00E82DD4" w:rsidRPr="005872E1" w:rsidRDefault="00E82DD4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>Українська революція сколихнула національний рух в краї. У 24 селах повіту та в місті створюються осередки товариства «Просвіта». За сприяння саме цього товариства розпочалося видавництво українських газет «Вільне слово» і «Вісті «Просвіти», фінансу</w:t>
      </w:r>
      <w:r w:rsidR="005872E1" w:rsidRPr="005872E1">
        <w:rPr>
          <w:sz w:val="28"/>
          <w:szCs w:val="28"/>
          <w:lang w:val="uk-UA"/>
        </w:rPr>
        <w:t>вав</w:t>
      </w:r>
      <w:r w:rsidRPr="005872E1">
        <w:rPr>
          <w:sz w:val="28"/>
          <w:szCs w:val="28"/>
          <w:lang w:val="uk-UA"/>
        </w:rPr>
        <w:t>ся друк українських книг.</w:t>
      </w:r>
    </w:p>
    <w:p w:rsidR="00E82DD4" w:rsidRPr="005872E1" w:rsidRDefault="00E82DD4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 xml:space="preserve">Досить спокійно сприйняли </w:t>
      </w:r>
      <w:proofErr w:type="spellStart"/>
      <w:r w:rsidR="002206F9" w:rsidRPr="005872E1">
        <w:rPr>
          <w:sz w:val="28"/>
          <w:szCs w:val="28"/>
          <w:lang w:val="uk-UA"/>
        </w:rPr>
        <w:t>золотонісці</w:t>
      </w:r>
      <w:proofErr w:type="spellEnd"/>
      <w:r w:rsidR="002206F9" w:rsidRPr="005872E1">
        <w:rPr>
          <w:sz w:val="28"/>
          <w:szCs w:val="28"/>
          <w:lang w:val="uk-UA"/>
        </w:rPr>
        <w:t xml:space="preserve"> звістку про держаний переворот в жовтні 1917 року</w:t>
      </w:r>
      <w:r w:rsidR="005872E1" w:rsidRPr="005872E1">
        <w:rPr>
          <w:sz w:val="28"/>
          <w:szCs w:val="28"/>
          <w:lang w:val="uk-UA"/>
        </w:rPr>
        <w:t xml:space="preserve"> в Петрограді</w:t>
      </w:r>
      <w:r w:rsidR="002206F9" w:rsidRPr="005872E1">
        <w:rPr>
          <w:sz w:val="28"/>
          <w:szCs w:val="28"/>
          <w:lang w:val="uk-UA"/>
        </w:rPr>
        <w:t xml:space="preserve">. Місцева газета «Голос труда» писала на своїх шпальтах: </w:t>
      </w:r>
      <w:r w:rsidR="002206F9" w:rsidRPr="005872E1">
        <w:rPr>
          <w:i/>
          <w:sz w:val="28"/>
          <w:szCs w:val="28"/>
          <w:lang w:val="uk-UA"/>
        </w:rPr>
        <w:t>«Не дивлячись на настирливе очікування виступу більшовиків, день пройшов спокійно. Автомобілі з червоноармійцями, що з’являлися в різних кутках міста, порядку не порушували».</w:t>
      </w:r>
      <w:r w:rsidR="002206F9" w:rsidRPr="005872E1">
        <w:rPr>
          <w:sz w:val="28"/>
          <w:szCs w:val="28"/>
          <w:lang w:val="uk-UA"/>
        </w:rPr>
        <w:t xml:space="preserve"> Повітова рада робітничих і селянських депутатів не визнала перемоги більшовиків, про що заявила в спеціальній резолюції.</w:t>
      </w:r>
    </w:p>
    <w:p w:rsidR="002206F9" w:rsidRPr="005872E1" w:rsidRDefault="005872E1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>Із</w:t>
      </w:r>
      <w:r w:rsidR="002206F9" w:rsidRPr="005872E1">
        <w:rPr>
          <w:sz w:val="28"/>
          <w:szCs w:val="28"/>
          <w:lang w:val="uk-UA"/>
        </w:rPr>
        <w:t xml:space="preserve"> початком війни Росії проти Української Народної Республіки </w:t>
      </w:r>
      <w:proofErr w:type="spellStart"/>
      <w:r w:rsidR="002206F9" w:rsidRPr="005872E1">
        <w:rPr>
          <w:sz w:val="28"/>
          <w:szCs w:val="28"/>
          <w:lang w:val="uk-UA"/>
        </w:rPr>
        <w:t>Золотоніщина</w:t>
      </w:r>
      <w:proofErr w:type="spellEnd"/>
      <w:r w:rsidR="002206F9" w:rsidRPr="005872E1">
        <w:rPr>
          <w:sz w:val="28"/>
          <w:szCs w:val="28"/>
          <w:lang w:val="uk-UA"/>
        </w:rPr>
        <w:t xml:space="preserve"> стала ареною активних бойових дій. Уже 16 (29) січня 1918 р. більшовицький загін під командуванням М.Бабенка заволодів частиною повіту разом з містом</w:t>
      </w:r>
      <w:r w:rsidR="00A55935" w:rsidRPr="005872E1">
        <w:rPr>
          <w:sz w:val="28"/>
          <w:szCs w:val="28"/>
          <w:lang w:val="uk-UA"/>
        </w:rPr>
        <w:t xml:space="preserve">. Згодом Конотопський робітничий загін на чолі з М. Вакуленком закріпив позиції червоних на </w:t>
      </w:r>
      <w:proofErr w:type="spellStart"/>
      <w:r w:rsidR="00A55935" w:rsidRPr="005872E1">
        <w:rPr>
          <w:sz w:val="28"/>
          <w:szCs w:val="28"/>
          <w:lang w:val="uk-UA"/>
        </w:rPr>
        <w:t>Золотоніщині</w:t>
      </w:r>
      <w:proofErr w:type="spellEnd"/>
      <w:r w:rsidR="00A55935" w:rsidRPr="005872E1">
        <w:rPr>
          <w:sz w:val="28"/>
          <w:szCs w:val="28"/>
          <w:lang w:val="uk-UA"/>
        </w:rPr>
        <w:t xml:space="preserve">. </w:t>
      </w:r>
    </w:p>
    <w:p w:rsidR="00A55935" w:rsidRPr="005872E1" w:rsidRDefault="00A55935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 xml:space="preserve">Після гетьманського перевороту в квітні 1918 року, відповідно до угоди в Бресті, </w:t>
      </w:r>
      <w:proofErr w:type="spellStart"/>
      <w:r w:rsidRPr="005872E1">
        <w:rPr>
          <w:sz w:val="28"/>
          <w:szCs w:val="28"/>
          <w:lang w:val="uk-UA"/>
        </w:rPr>
        <w:t>Золотоніщина</w:t>
      </w:r>
      <w:proofErr w:type="spellEnd"/>
      <w:r w:rsidRPr="005872E1">
        <w:rPr>
          <w:sz w:val="28"/>
          <w:szCs w:val="28"/>
          <w:lang w:val="uk-UA"/>
        </w:rPr>
        <w:t xml:space="preserve"> опинилась під владою окупаційних айстро-німецьких військ. За час правління </w:t>
      </w:r>
      <w:r w:rsidR="005872E1" w:rsidRPr="005872E1">
        <w:rPr>
          <w:sz w:val="28"/>
          <w:szCs w:val="28"/>
          <w:lang w:val="uk-UA"/>
        </w:rPr>
        <w:t>П.</w:t>
      </w:r>
      <w:r w:rsidRPr="005872E1">
        <w:rPr>
          <w:sz w:val="28"/>
          <w:szCs w:val="28"/>
          <w:lang w:val="uk-UA"/>
        </w:rPr>
        <w:t xml:space="preserve">Скоропадського </w:t>
      </w:r>
      <w:r w:rsidR="005872E1" w:rsidRPr="005872E1">
        <w:rPr>
          <w:sz w:val="28"/>
          <w:szCs w:val="28"/>
          <w:lang w:val="uk-UA"/>
        </w:rPr>
        <w:t xml:space="preserve">на </w:t>
      </w:r>
      <w:proofErr w:type="spellStart"/>
      <w:r w:rsidRPr="005872E1">
        <w:rPr>
          <w:sz w:val="28"/>
          <w:szCs w:val="28"/>
          <w:lang w:val="uk-UA"/>
        </w:rPr>
        <w:t>Золотоніщині</w:t>
      </w:r>
      <w:proofErr w:type="spellEnd"/>
      <w:r w:rsidRPr="005872E1">
        <w:rPr>
          <w:sz w:val="28"/>
          <w:szCs w:val="28"/>
          <w:lang w:val="uk-UA"/>
        </w:rPr>
        <w:t xml:space="preserve"> запрацювали українські школи. Відкрився повітовий краєзнавчий музей, відновив роботу театр. Проте все перекреслювала антинародна політика окупаційної адміністрації, </w:t>
      </w:r>
      <w:r w:rsidR="005872E1" w:rsidRPr="005872E1">
        <w:rPr>
          <w:sz w:val="28"/>
          <w:szCs w:val="28"/>
          <w:lang w:val="uk-UA"/>
        </w:rPr>
        <w:t>яка</w:t>
      </w:r>
      <w:r w:rsidRPr="005872E1">
        <w:rPr>
          <w:sz w:val="28"/>
          <w:szCs w:val="28"/>
          <w:lang w:val="uk-UA"/>
        </w:rPr>
        <w:t xml:space="preserve"> викликал</w:t>
      </w:r>
      <w:r w:rsidR="005872E1" w:rsidRPr="005872E1">
        <w:rPr>
          <w:sz w:val="28"/>
          <w:szCs w:val="28"/>
          <w:lang w:val="uk-UA"/>
        </w:rPr>
        <w:t>а</w:t>
      </w:r>
      <w:r w:rsidRPr="005872E1">
        <w:rPr>
          <w:sz w:val="28"/>
          <w:szCs w:val="28"/>
          <w:lang w:val="uk-UA"/>
        </w:rPr>
        <w:t xml:space="preserve"> масове невдоволення населення. У травні</w:t>
      </w:r>
      <w:r w:rsidR="00D32E00" w:rsidRPr="005872E1">
        <w:rPr>
          <w:sz w:val="28"/>
          <w:szCs w:val="28"/>
          <w:lang w:val="uk-UA"/>
        </w:rPr>
        <w:t xml:space="preserve"> </w:t>
      </w:r>
      <w:r w:rsidR="005872E1" w:rsidRPr="005872E1">
        <w:rPr>
          <w:sz w:val="28"/>
          <w:szCs w:val="28"/>
          <w:lang w:val="uk-UA"/>
        </w:rPr>
        <w:t>аж до</w:t>
      </w:r>
      <w:r w:rsidR="00D32E00" w:rsidRPr="005872E1">
        <w:rPr>
          <w:sz w:val="28"/>
          <w:szCs w:val="28"/>
          <w:lang w:val="uk-UA"/>
        </w:rPr>
        <w:t xml:space="preserve"> листопад</w:t>
      </w:r>
      <w:r w:rsidR="005872E1" w:rsidRPr="005872E1">
        <w:rPr>
          <w:sz w:val="28"/>
          <w:szCs w:val="28"/>
          <w:lang w:val="uk-UA"/>
        </w:rPr>
        <w:t>а</w:t>
      </w:r>
      <w:r w:rsidRPr="005872E1">
        <w:rPr>
          <w:sz w:val="28"/>
          <w:szCs w:val="28"/>
          <w:lang w:val="uk-UA"/>
        </w:rPr>
        <w:t xml:space="preserve"> 1918 року </w:t>
      </w:r>
      <w:r w:rsidR="00D32E00" w:rsidRPr="005872E1">
        <w:rPr>
          <w:sz w:val="28"/>
          <w:szCs w:val="28"/>
          <w:lang w:val="uk-UA"/>
        </w:rPr>
        <w:t>спалахувало</w:t>
      </w:r>
      <w:r w:rsidRPr="005872E1">
        <w:rPr>
          <w:sz w:val="28"/>
          <w:szCs w:val="28"/>
          <w:lang w:val="uk-UA"/>
        </w:rPr>
        <w:t xml:space="preserve"> </w:t>
      </w:r>
      <w:proofErr w:type="spellStart"/>
      <w:r w:rsidRPr="005872E1">
        <w:rPr>
          <w:sz w:val="28"/>
          <w:szCs w:val="28"/>
          <w:lang w:val="uk-UA"/>
        </w:rPr>
        <w:t>Золотоніське</w:t>
      </w:r>
      <w:proofErr w:type="spellEnd"/>
      <w:r w:rsidRPr="005872E1">
        <w:rPr>
          <w:sz w:val="28"/>
          <w:szCs w:val="28"/>
          <w:lang w:val="uk-UA"/>
        </w:rPr>
        <w:t xml:space="preserve"> збройне повстання.</w:t>
      </w:r>
      <w:r w:rsidR="00D32E00" w:rsidRPr="005872E1">
        <w:rPr>
          <w:sz w:val="28"/>
          <w:szCs w:val="28"/>
          <w:lang w:val="uk-UA"/>
        </w:rPr>
        <w:t xml:space="preserve"> </w:t>
      </w:r>
      <w:r w:rsidR="005872E1" w:rsidRPr="005872E1">
        <w:rPr>
          <w:sz w:val="28"/>
          <w:szCs w:val="28"/>
          <w:lang w:val="uk-UA"/>
        </w:rPr>
        <w:t>Воно</w:t>
      </w:r>
      <w:r w:rsidR="00D32E00" w:rsidRPr="005872E1">
        <w:rPr>
          <w:sz w:val="28"/>
          <w:szCs w:val="28"/>
          <w:lang w:val="uk-UA"/>
        </w:rPr>
        <w:t xml:space="preserve"> було ініційоване і спрямовувалось Директорією. Проте уже в січні 1919 року керівник повстанського руху </w:t>
      </w:r>
      <w:proofErr w:type="spellStart"/>
      <w:r w:rsidR="00D32E00" w:rsidRPr="005872E1">
        <w:rPr>
          <w:sz w:val="28"/>
          <w:szCs w:val="28"/>
          <w:lang w:val="uk-UA"/>
        </w:rPr>
        <w:t>Золотоніщини</w:t>
      </w:r>
      <w:proofErr w:type="spellEnd"/>
      <w:r w:rsidR="00D32E00" w:rsidRPr="005872E1">
        <w:rPr>
          <w:sz w:val="28"/>
          <w:szCs w:val="28"/>
          <w:lang w:val="uk-UA"/>
        </w:rPr>
        <w:t xml:space="preserve"> А.</w:t>
      </w:r>
      <w:proofErr w:type="spellStart"/>
      <w:r w:rsidR="00D32E00" w:rsidRPr="005872E1">
        <w:rPr>
          <w:sz w:val="28"/>
          <w:szCs w:val="28"/>
          <w:lang w:val="uk-UA"/>
        </w:rPr>
        <w:t>Богунський</w:t>
      </w:r>
      <w:proofErr w:type="spellEnd"/>
      <w:r w:rsidR="00D32E00" w:rsidRPr="005872E1">
        <w:rPr>
          <w:sz w:val="28"/>
          <w:szCs w:val="28"/>
          <w:lang w:val="uk-UA"/>
        </w:rPr>
        <w:t xml:space="preserve"> заявив про </w:t>
      </w:r>
      <w:proofErr w:type="spellStart"/>
      <w:r w:rsidR="00D32E00" w:rsidRPr="005872E1">
        <w:rPr>
          <w:sz w:val="28"/>
          <w:szCs w:val="28"/>
          <w:lang w:val="uk-UA"/>
        </w:rPr>
        <w:t>несприйняття</w:t>
      </w:r>
      <w:proofErr w:type="spellEnd"/>
      <w:r w:rsidR="00D32E00" w:rsidRPr="005872E1">
        <w:rPr>
          <w:sz w:val="28"/>
          <w:szCs w:val="28"/>
          <w:lang w:val="uk-UA"/>
        </w:rPr>
        <w:t xml:space="preserve"> Директорі</w:t>
      </w:r>
      <w:r w:rsidR="005872E1" w:rsidRPr="005872E1">
        <w:rPr>
          <w:sz w:val="28"/>
          <w:szCs w:val="28"/>
          <w:lang w:val="uk-UA"/>
        </w:rPr>
        <w:t>ї, а</w:t>
      </w:r>
      <w:r w:rsidR="00D32E00" w:rsidRPr="005872E1">
        <w:rPr>
          <w:sz w:val="28"/>
          <w:szCs w:val="28"/>
          <w:lang w:val="uk-UA"/>
        </w:rPr>
        <w:t xml:space="preserve"> повітовий ревком оголосив законним органом влади – раду робітничих і солдатських депутатів, яка була більшовицькою.</w:t>
      </w:r>
    </w:p>
    <w:p w:rsidR="00592232" w:rsidRPr="005872E1" w:rsidRDefault="005872E1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>У</w:t>
      </w:r>
      <w:r w:rsidR="00592232" w:rsidRPr="005872E1">
        <w:rPr>
          <w:sz w:val="28"/>
          <w:szCs w:val="28"/>
          <w:lang w:val="uk-UA"/>
        </w:rPr>
        <w:t xml:space="preserve"> лютому 1919 року Золотоноша стала крайні</w:t>
      </w:r>
      <w:r w:rsidR="00B2718D" w:rsidRPr="005872E1">
        <w:rPr>
          <w:sz w:val="28"/>
          <w:szCs w:val="28"/>
          <w:lang w:val="uk-UA"/>
        </w:rPr>
        <w:t>м</w:t>
      </w:r>
      <w:r w:rsidR="00592232" w:rsidRPr="005872E1">
        <w:rPr>
          <w:sz w:val="28"/>
          <w:szCs w:val="28"/>
          <w:lang w:val="uk-UA"/>
        </w:rPr>
        <w:t xml:space="preserve"> містом</w:t>
      </w:r>
      <w:r w:rsidRPr="005872E1">
        <w:rPr>
          <w:sz w:val="28"/>
          <w:szCs w:val="28"/>
          <w:lang w:val="uk-UA"/>
        </w:rPr>
        <w:t>,</w:t>
      </w:r>
      <w:r w:rsidR="00592232" w:rsidRPr="005872E1">
        <w:rPr>
          <w:sz w:val="28"/>
          <w:szCs w:val="28"/>
          <w:lang w:val="uk-UA"/>
        </w:rPr>
        <w:t xml:space="preserve"> куди дійшли війська УНР в Другому Зимовому поході. Полк Чорних запорожців</w:t>
      </w:r>
      <w:r w:rsidR="007F7AAB" w:rsidRPr="005872E1">
        <w:rPr>
          <w:sz w:val="28"/>
          <w:szCs w:val="28"/>
          <w:lang w:val="uk-UA"/>
        </w:rPr>
        <w:t xml:space="preserve"> під командуванням П.Дьяченка</w:t>
      </w:r>
      <w:r w:rsidR="00592232" w:rsidRPr="005872E1">
        <w:rPr>
          <w:sz w:val="28"/>
          <w:szCs w:val="28"/>
          <w:lang w:val="uk-UA"/>
        </w:rPr>
        <w:t xml:space="preserve"> заволодів частиною міста, відкинувши  </w:t>
      </w:r>
      <w:r w:rsidR="007F7AAB" w:rsidRPr="005872E1">
        <w:rPr>
          <w:sz w:val="28"/>
          <w:szCs w:val="28"/>
          <w:lang w:val="uk-UA"/>
        </w:rPr>
        <w:t>в</w:t>
      </w:r>
      <w:r w:rsidR="00592232" w:rsidRPr="005872E1">
        <w:rPr>
          <w:sz w:val="28"/>
          <w:szCs w:val="28"/>
          <w:lang w:val="uk-UA"/>
        </w:rPr>
        <w:t xml:space="preserve">орога за річку </w:t>
      </w:r>
      <w:proofErr w:type="spellStart"/>
      <w:r w:rsidR="00592232" w:rsidRPr="005872E1">
        <w:rPr>
          <w:sz w:val="28"/>
          <w:szCs w:val="28"/>
          <w:lang w:val="uk-UA"/>
        </w:rPr>
        <w:t>Золотоношку</w:t>
      </w:r>
      <w:proofErr w:type="spellEnd"/>
      <w:r w:rsidR="00592232" w:rsidRPr="005872E1">
        <w:rPr>
          <w:sz w:val="28"/>
          <w:szCs w:val="28"/>
          <w:lang w:val="uk-UA"/>
        </w:rPr>
        <w:t>, але там він укріпився.</w:t>
      </w:r>
      <w:r w:rsidRPr="005872E1">
        <w:rPr>
          <w:sz w:val="28"/>
          <w:szCs w:val="28"/>
          <w:lang w:val="uk-UA"/>
        </w:rPr>
        <w:t xml:space="preserve"> </w:t>
      </w:r>
      <w:r w:rsidR="00592232" w:rsidRPr="005872E1">
        <w:rPr>
          <w:sz w:val="28"/>
          <w:szCs w:val="28"/>
          <w:lang w:val="uk-UA"/>
        </w:rPr>
        <w:t>Через брак</w:t>
      </w:r>
      <w:r w:rsidR="007F7AAB" w:rsidRPr="005872E1">
        <w:rPr>
          <w:sz w:val="28"/>
          <w:szCs w:val="28"/>
          <w:lang w:val="uk-UA"/>
        </w:rPr>
        <w:t xml:space="preserve"> набоїв,</w:t>
      </w:r>
      <w:r w:rsidR="00592232" w:rsidRPr="005872E1">
        <w:rPr>
          <w:sz w:val="28"/>
          <w:szCs w:val="28"/>
          <w:lang w:val="uk-UA"/>
        </w:rPr>
        <w:t xml:space="preserve"> </w:t>
      </w:r>
      <w:r w:rsidR="007F7AAB" w:rsidRPr="005872E1">
        <w:rPr>
          <w:sz w:val="28"/>
          <w:szCs w:val="28"/>
          <w:lang w:val="uk-UA"/>
        </w:rPr>
        <w:t>п</w:t>
      </w:r>
      <w:r w:rsidR="00592232" w:rsidRPr="005872E1">
        <w:rPr>
          <w:sz w:val="28"/>
          <w:szCs w:val="28"/>
          <w:lang w:val="uk-UA"/>
        </w:rPr>
        <w:t xml:space="preserve">ротримавши половину міста до вечора, запорожці, оповиті сутінками, відійшли на </w:t>
      </w:r>
      <w:proofErr w:type="spellStart"/>
      <w:r w:rsidR="00592232" w:rsidRPr="005872E1">
        <w:rPr>
          <w:sz w:val="28"/>
          <w:szCs w:val="28"/>
          <w:lang w:val="uk-UA"/>
        </w:rPr>
        <w:t>Деньги</w:t>
      </w:r>
      <w:proofErr w:type="spellEnd"/>
      <w:r w:rsidR="00592232" w:rsidRPr="005872E1">
        <w:rPr>
          <w:sz w:val="28"/>
          <w:szCs w:val="28"/>
          <w:lang w:val="uk-UA"/>
        </w:rPr>
        <w:t xml:space="preserve">. </w:t>
      </w:r>
    </w:p>
    <w:p w:rsidR="00592232" w:rsidRPr="005872E1" w:rsidRDefault="007F7AAB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 xml:space="preserve">Із серпня по грудень 1919 року край знаходився під владою денікінців. 20 грудня 60-та стрілецька дивізія та 3-тя окрема кавалерійська бригада своїми багнетами остаточно відновили більшовицький режим на </w:t>
      </w:r>
      <w:proofErr w:type="spellStart"/>
      <w:r w:rsidRPr="005872E1">
        <w:rPr>
          <w:sz w:val="28"/>
          <w:szCs w:val="28"/>
          <w:lang w:val="uk-UA"/>
        </w:rPr>
        <w:t>Золотоніщині</w:t>
      </w:r>
      <w:proofErr w:type="spellEnd"/>
      <w:r w:rsidRPr="005872E1">
        <w:rPr>
          <w:sz w:val="28"/>
          <w:szCs w:val="28"/>
          <w:lang w:val="uk-UA"/>
        </w:rPr>
        <w:t xml:space="preserve">. </w:t>
      </w:r>
    </w:p>
    <w:p w:rsidR="007F7AAB" w:rsidRPr="005872E1" w:rsidRDefault="00534D2A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lastRenderedPageBreak/>
        <w:t xml:space="preserve">Майже за сім років війни, що крокувала краєм, </w:t>
      </w:r>
      <w:proofErr w:type="spellStart"/>
      <w:r w:rsidRPr="005872E1">
        <w:rPr>
          <w:sz w:val="28"/>
          <w:szCs w:val="28"/>
          <w:lang w:val="uk-UA"/>
        </w:rPr>
        <w:t>Золотоніщина</w:t>
      </w:r>
      <w:proofErr w:type="spellEnd"/>
      <w:r w:rsidRPr="005872E1">
        <w:rPr>
          <w:sz w:val="28"/>
          <w:szCs w:val="28"/>
          <w:lang w:val="uk-UA"/>
        </w:rPr>
        <w:t xml:space="preserve"> перетворилася в руїну. Посівні площі зменшилися на 13%, промисловість </w:t>
      </w:r>
      <w:r w:rsidR="005872E1" w:rsidRPr="005872E1">
        <w:rPr>
          <w:sz w:val="28"/>
          <w:szCs w:val="28"/>
          <w:lang w:val="uk-UA"/>
        </w:rPr>
        <w:t xml:space="preserve">була майже </w:t>
      </w:r>
      <w:r w:rsidRPr="005872E1">
        <w:rPr>
          <w:sz w:val="28"/>
          <w:szCs w:val="28"/>
          <w:lang w:val="uk-UA"/>
        </w:rPr>
        <w:t xml:space="preserve">знищена.  </w:t>
      </w:r>
      <w:r w:rsidR="007F7AAB" w:rsidRPr="005872E1">
        <w:rPr>
          <w:sz w:val="28"/>
          <w:szCs w:val="28"/>
          <w:lang w:val="uk-UA"/>
        </w:rPr>
        <w:t>Політика «воєнного комунізму»</w:t>
      </w:r>
      <w:r w:rsidRPr="005872E1">
        <w:rPr>
          <w:sz w:val="28"/>
          <w:szCs w:val="28"/>
          <w:lang w:val="uk-UA"/>
        </w:rPr>
        <w:t>, встановлена більшовиками</w:t>
      </w:r>
      <w:r w:rsidR="005872E1" w:rsidRPr="005872E1">
        <w:rPr>
          <w:sz w:val="28"/>
          <w:szCs w:val="28"/>
          <w:lang w:val="uk-UA"/>
        </w:rPr>
        <w:t>,</w:t>
      </w:r>
      <w:r w:rsidRPr="005872E1">
        <w:rPr>
          <w:sz w:val="28"/>
          <w:szCs w:val="28"/>
          <w:lang w:val="uk-UA"/>
        </w:rPr>
        <w:t xml:space="preserve"> дозволяла селянинові мати лише 30 фунтів хліба для власних потреб</w:t>
      </w:r>
      <w:r w:rsidR="00D57566" w:rsidRPr="005872E1">
        <w:rPr>
          <w:sz w:val="28"/>
          <w:szCs w:val="28"/>
          <w:lang w:val="uk-UA"/>
        </w:rPr>
        <w:t>. Масові реквізиції хліба призвели до зубожіння населення. До того ж в 1921 році посуха охопила</w:t>
      </w:r>
      <w:r w:rsidR="005872E1" w:rsidRPr="005872E1">
        <w:rPr>
          <w:sz w:val="28"/>
          <w:szCs w:val="28"/>
          <w:lang w:val="uk-UA"/>
        </w:rPr>
        <w:t xml:space="preserve"> майже всю</w:t>
      </w:r>
      <w:r w:rsidR="00D57566" w:rsidRPr="005872E1">
        <w:rPr>
          <w:sz w:val="28"/>
          <w:szCs w:val="28"/>
          <w:lang w:val="uk-UA"/>
        </w:rPr>
        <w:t xml:space="preserve"> територію </w:t>
      </w:r>
      <w:proofErr w:type="spellStart"/>
      <w:r w:rsidR="00D57566" w:rsidRPr="005872E1">
        <w:rPr>
          <w:sz w:val="28"/>
          <w:szCs w:val="28"/>
          <w:lang w:val="uk-UA"/>
        </w:rPr>
        <w:t>Золотоніщни</w:t>
      </w:r>
      <w:proofErr w:type="spellEnd"/>
      <w:r w:rsidR="00D57566" w:rsidRPr="005872E1">
        <w:rPr>
          <w:sz w:val="28"/>
          <w:szCs w:val="28"/>
          <w:lang w:val="uk-UA"/>
        </w:rPr>
        <w:t>. Голод, який виник через це у 1921-1922 роках звів у могилу тисячі наших земляків.</w:t>
      </w:r>
    </w:p>
    <w:p w:rsidR="00D57566" w:rsidRPr="005872E1" w:rsidRDefault="00D57566" w:rsidP="00E62B63">
      <w:pPr>
        <w:pStyle w:val="a3"/>
        <w:ind w:firstLine="851"/>
        <w:jc w:val="both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 xml:space="preserve">У результаті адміністративно-територіальної реформи 30 липня 1920 року </w:t>
      </w:r>
      <w:proofErr w:type="spellStart"/>
      <w:r w:rsidRPr="005872E1">
        <w:rPr>
          <w:sz w:val="28"/>
          <w:szCs w:val="28"/>
          <w:lang w:val="uk-UA"/>
        </w:rPr>
        <w:t>Золотоніський</w:t>
      </w:r>
      <w:proofErr w:type="spellEnd"/>
      <w:r w:rsidRPr="005872E1">
        <w:rPr>
          <w:sz w:val="28"/>
          <w:szCs w:val="28"/>
          <w:lang w:val="uk-UA"/>
        </w:rPr>
        <w:t xml:space="preserve"> повіт увійшов до складу новоствореної Кременчуцької губернії</w:t>
      </w:r>
      <w:r w:rsidR="00364223" w:rsidRPr="005872E1">
        <w:rPr>
          <w:sz w:val="28"/>
          <w:szCs w:val="28"/>
          <w:lang w:val="uk-UA"/>
        </w:rPr>
        <w:t>.</w:t>
      </w:r>
    </w:p>
    <w:p w:rsidR="00E62B63" w:rsidRPr="005872E1" w:rsidRDefault="00E62B63" w:rsidP="00E62B63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E62B63" w:rsidRPr="005872E1" w:rsidRDefault="00E62B63" w:rsidP="00E62B63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E62B63" w:rsidRPr="005872E1" w:rsidRDefault="00E62B63" w:rsidP="00E62B63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E62B63" w:rsidRPr="005872E1" w:rsidRDefault="00E62B63" w:rsidP="00E62B63">
      <w:pPr>
        <w:pStyle w:val="a3"/>
        <w:ind w:firstLine="851"/>
        <w:jc w:val="both"/>
        <w:rPr>
          <w:sz w:val="28"/>
          <w:szCs w:val="28"/>
          <w:lang w:val="uk-UA"/>
        </w:rPr>
      </w:pPr>
    </w:p>
    <w:p w:rsidR="005872E1" w:rsidRPr="005872E1" w:rsidRDefault="005872E1" w:rsidP="005872E1">
      <w:pPr>
        <w:pStyle w:val="a3"/>
        <w:ind w:firstLine="851"/>
        <w:jc w:val="right"/>
        <w:rPr>
          <w:sz w:val="28"/>
          <w:szCs w:val="28"/>
          <w:u w:val="single"/>
          <w:lang w:val="uk-UA"/>
        </w:rPr>
      </w:pPr>
      <w:r w:rsidRPr="005872E1">
        <w:rPr>
          <w:sz w:val="28"/>
          <w:szCs w:val="28"/>
          <w:u w:val="single"/>
          <w:lang w:val="uk-UA"/>
        </w:rPr>
        <w:t>Матеріал п</w:t>
      </w:r>
      <w:r w:rsidR="00E62B63" w:rsidRPr="005872E1">
        <w:rPr>
          <w:sz w:val="28"/>
          <w:szCs w:val="28"/>
          <w:u w:val="single"/>
          <w:lang w:val="uk-UA"/>
        </w:rPr>
        <w:t>ідготував:</w:t>
      </w:r>
    </w:p>
    <w:p w:rsidR="005872E1" w:rsidRPr="005872E1" w:rsidRDefault="00E62B63" w:rsidP="005872E1">
      <w:pPr>
        <w:pStyle w:val="a3"/>
        <w:ind w:firstLine="851"/>
        <w:jc w:val="right"/>
        <w:rPr>
          <w:sz w:val="28"/>
          <w:szCs w:val="28"/>
          <w:lang w:val="uk-UA"/>
        </w:rPr>
      </w:pPr>
      <w:r w:rsidRPr="005872E1">
        <w:rPr>
          <w:b/>
          <w:i/>
          <w:sz w:val="28"/>
          <w:szCs w:val="28"/>
          <w:lang w:val="uk-UA"/>
        </w:rPr>
        <w:t>Мельник Василь Іванович</w:t>
      </w:r>
      <w:r w:rsidRPr="005872E1">
        <w:rPr>
          <w:sz w:val="28"/>
          <w:szCs w:val="28"/>
          <w:lang w:val="uk-UA"/>
        </w:rPr>
        <w:t xml:space="preserve">, </w:t>
      </w:r>
    </w:p>
    <w:p w:rsidR="005872E1" w:rsidRPr="005872E1" w:rsidRDefault="005872E1" w:rsidP="005872E1">
      <w:pPr>
        <w:pStyle w:val="a3"/>
        <w:ind w:firstLine="851"/>
        <w:jc w:val="right"/>
        <w:rPr>
          <w:sz w:val="28"/>
          <w:szCs w:val="28"/>
          <w:lang w:val="uk-UA"/>
        </w:rPr>
      </w:pPr>
      <w:r w:rsidRPr="005872E1">
        <w:rPr>
          <w:sz w:val="28"/>
          <w:szCs w:val="28"/>
          <w:lang w:val="uk-UA"/>
        </w:rPr>
        <w:t>у</w:t>
      </w:r>
      <w:r w:rsidR="00E62B63" w:rsidRPr="005872E1">
        <w:rPr>
          <w:sz w:val="28"/>
          <w:szCs w:val="28"/>
          <w:lang w:val="uk-UA"/>
        </w:rPr>
        <w:t xml:space="preserve">читель історії </w:t>
      </w:r>
      <w:proofErr w:type="spellStart"/>
      <w:r w:rsidR="00E62B63" w:rsidRPr="005872E1">
        <w:rPr>
          <w:sz w:val="28"/>
          <w:szCs w:val="28"/>
          <w:lang w:val="uk-UA"/>
        </w:rPr>
        <w:t>Ковтунівського</w:t>
      </w:r>
      <w:proofErr w:type="spellEnd"/>
      <w:r w:rsidR="00E62B63" w:rsidRPr="005872E1">
        <w:rPr>
          <w:sz w:val="28"/>
          <w:szCs w:val="28"/>
          <w:lang w:val="uk-UA"/>
        </w:rPr>
        <w:t xml:space="preserve"> </w:t>
      </w:r>
      <w:r w:rsidRPr="005872E1">
        <w:rPr>
          <w:sz w:val="28"/>
          <w:szCs w:val="28"/>
          <w:lang w:val="uk-UA"/>
        </w:rPr>
        <w:t>навчально-виховного комплексу</w:t>
      </w:r>
      <w:r w:rsidR="00E62B63" w:rsidRPr="005872E1">
        <w:rPr>
          <w:sz w:val="28"/>
          <w:szCs w:val="28"/>
          <w:lang w:val="uk-UA"/>
        </w:rPr>
        <w:t xml:space="preserve"> </w:t>
      </w:r>
    </w:p>
    <w:p w:rsidR="00E62B63" w:rsidRPr="005872E1" w:rsidRDefault="00E62B63" w:rsidP="005872E1">
      <w:pPr>
        <w:pStyle w:val="a3"/>
        <w:ind w:firstLine="851"/>
        <w:jc w:val="right"/>
        <w:rPr>
          <w:sz w:val="28"/>
          <w:szCs w:val="28"/>
          <w:lang w:val="uk-UA"/>
        </w:rPr>
      </w:pPr>
      <w:proofErr w:type="spellStart"/>
      <w:r w:rsidRPr="005872E1">
        <w:rPr>
          <w:sz w:val="28"/>
          <w:szCs w:val="28"/>
          <w:lang w:val="uk-UA"/>
        </w:rPr>
        <w:t>Золотоніської</w:t>
      </w:r>
      <w:proofErr w:type="spellEnd"/>
      <w:r w:rsidRPr="005872E1">
        <w:rPr>
          <w:sz w:val="28"/>
          <w:szCs w:val="28"/>
          <w:lang w:val="uk-UA"/>
        </w:rPr>
        <w:t xml:space="preserve"> районної ради Черкаської області</w:t>
      </w:r>
      <w:r w:rsidR="005872E1" w:rsidRPr="005872E1">
        <w:rPr>
          <w:sz w:val="28"/>
          <w:szCs w:val="28"/>
          <w:lang w:val="uk-UA"/>
        </w:rPr>
        <w:t>.</w:t>
      </w:r>
    </w:p>
    <w:sectPr w:rsidR="00E62B63" w:rsidRPr="005872E1" w:rsidSect="00E62B6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1E65"/>
    <w:rsid w:val="00037C5C"/>
    <w:rsid w:val="000C56AD"/>
    <w:rsid w:val="002206F9"/>
    <w:rsid w:val="00364223"/>
    <w:rsid w:val="00534D2A"/>
    <w:rsid w:val="005872E1"/>
    <w:rsid w:val="00592232"/>
    <w:rsid w:val="007F7AAB"/>
    <w:rsid w:val="00A55935"/>
    <w:rsid w:val="00A91E65"/>
    <w:rsid w:val="00B2718D"/>
    <w:rsid w:val="00C85BDF"/>
    <w:rsid w:val="00CB0E39"/>
    <w:rsid w:val="00D32E00"/>
    <w:rsid w:val="00D57566"/>
    <w:rsid w:val="00E62B63"/>
    <w:rsid w:val="00E82DD4"/>
    <w:rsid w:val="00E91888"/>
    <w:rsid w:val="00FC057F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E62B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Золотоніщина 1917-1921 роки</vt:lpstr>
    </vt:vector>
  </TitlesOfParts>
  <Company>RePack by SPecialiST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Золотоніщина 1917-1921 роки</dc:title>
  <dc:creator>Admin</dc:creator>
  <cp:lastModifiedBy>Пользователь</cp:lastModifiedBy>
  <cp:revision>3</cp:revision>
  <dcterms:created xsi:type="dcterms:W3CDTF">2016-12-07T14:22:00Z</dcterms:created>
  <dcterms:modified xsi:type="dcterms:W3CDTF">2016-12-07T14:30:00Z</dcterms:modified>
</cp:coreProperties>
</file>